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F0EB1">
      <w:pPr>
        <w:spacing w:line="243" w:lineRule="auto"/>
        <w:rPr>
          <w:rFonts w:ascii="Arial"/>
          <w:sz w:val="21"/>
          <w:vertAlign w:val="subscript"/>
        </w:rPr>
      </w:pPr>
    </w:p>
    <w:p w14:paraId="64B4315F">
      <w:pPr>
        <w:spacing w:line="244" w:lineRule="auto"/>
        <w:rPr>
          <w:rFonts w:ascii="Arial"/>
          <w:sz w:val="21"/>
        </w:rPr>
      </w:pPr>
    </w:p>
    <w:p w14:paraId="7A42C933">
      <w:pPr>
        <w:pStyle w:val="2"/>
        <w:spacing w:before="74" w:line="219" w:lineRule="auto"/>
        <w:ind w:left="4198"/>
        <w:outlineLvl w:val="0"/>
        <w:rPr>
          <w:sz w:val="23"/>
          <w:szCs w:val="23"/>
        </w:rPr>
      </w:pPr>
      <w:r>
        <w:rPr>
          <w:b/>
          <w:bCs/>
          <w:spacing w:val="-9"/>
          <w:sz w:val="23"/>
          <w:szCs w:val="23"/>
        </w:rPr>
        <w:t>产</w:t>
      </w:r>
      <w:r>
        <w:rPr>
          <w:spacing w:val="-9"/>
          <w:sz w:val="23"/>
          <w:szCs w:val="23"/>
        </w:rPr>
        <w:t xml:space="preserve"> </w:t>
      </w:r>
      <w:r>
        <w:rPr>
          <w:b/>
          <w:bCs/>
          <w:spacing w:val="-9"/>
          <w:sz w:val="23"/>
          <w:szCs w:val="23"/>
        </w:rPr>
        <w:t>品</w:t>
      </w:r>
      <w:r>
        <w:rPr>
          <w:spacing w:val="-9"/>
          <w:sz w:val="23"/>
          <w:szCs w:val="23"/>
        </w:rPr>
        <w:t xml:space="preserve"> </w:t>
      </w:r>
      <w:r>
        <w:rPr>
          <w:b/>
          <w:bCs/>
          <w:spacing w:val="-9"/>
          <w:sz w:val="23"/>
          <w:szCs w:val="23"/>
        </w:rPr>
        <w:t>购</w:t>
      </w:r>
      <w:r>
        <w:rPr>
          <w:spacing w:val="-9"/>
          <w:sz w:val="23"/>
          <w:szCs w:val="23"/>
        </w:rPr>
        <w:t xml:space="preserve"> </w:t>
      </w:r>
      <w:r>
        <w:rPr>
          <w:b/>
          <w:bCs/>
          <w:spacing w:val="-9"/>
          <w:sz w:val="23"/>
          <w:szCs w:val="23"/>
        </w:rPr>
        <w:t>销</w:t>
      </w:r>
      <w:r>
        <w:rPr>
          <w:spacing w:val="-9"/>
          <w:sz w:val="23"/>
          <w:szCs w:val="23"/>
        </w:rPr>
        <w:t xml:space="preserve"> </w:t>
      </w:r>
      <w:r>
        <w:rPr>
          <w:b/>
          <w:bCs/>
          <w:spacing w:val="-9"/>
          <w:sz w:val="23"/>
          <w:szCs w:val="23"/>
        </w:rPr>
        <w:t>合</w:t>
      </w:r>
      <w:r>
        <w:rPr>
          <w:spacing w:val="-9"/>
          <w:sz w:val="23"/>
          <w:szCs w:val="23"/>
        </w:rPr>
        <w:t xml:space="preserve"> </w:t>
      </w:r>
      <w:r>
        <w:rPr>
          <w:b/>
          <w:bCs/>
          <w:spacing w:val="-9"/>
          <w:sz w:val="23"/>
          <w:szCs w:val="23"/>
        </w:rPr>
        <w:t>同</w:t>
      </w:r>
    </w:p>
    <w:p w14:paraId="479AA898">
      <w:pPr>
        <w:spacing w:line="96" w:lineRule="exact"/>
      </w:pPr>
    </w:p>
    <w:tbl>
      <w:tblPr>
        <w:tblStyle w:val="6"/>
        <w:tblW w:w="10379" w:type="dxa"/>
        <w:tblInd w:w="1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2"/>
        <w:gridCol w:w="4827"/>
      </w:tblGrid>
      <w:tr w14:paraId="390190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5552" w:type="dxa"/>
            <w:vAlign w:val="top"/>
          </w:tcPr>
          <w:p w14:paraId="79A36E2E">
            <w:pPr>
              <w:pStyle w:val="7"/>
              <w:spacing w:before="19" w:line="197" w:lineRule="auto"/>
            </w:pPr>
            <w:r>
              <w:rPr>
                <w:spacing w:val="-6"/>
              </w:rPr>
              <w:t>供方：深圳市安智汇能科技有限公司</w:t>
            </w:r>
          </w:p>
        </w:tc>
        <w:tc>
          <w:tcPr>
            <w:tcW w:w="4827" w:type="dxa"/>
            <w:vAlign w:val="top"/>
          </w:tcPr>
          <w:p w14:paraId="4B79A137">
            <w:pPr>
              <w:pStyle w:val="7"/>
              <w:spacing w:line="219" w:lineRule="auto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spacing w:val="-11"/>
              </w:rPr>
              <w:t>合同编号：</w:t>
            </w:r>
            <w:r>
              <w:rPr>
                <w:rFonts w:hint="eastAsia"/>
                <w:color w:val="FF0000"/>
                <w:spacing w:val="-11"/>
                <w:lang w:val="en-US" w:eastAsia="zh-CN"/>
              </w:rPr>
              <w:t>例：</w:t>
            </w:r>
            <w:r>
              <w:rPr>
                <w:rFonts w:ascii="Times New Roman" w:hAnsi="Times New Roman" w:eastAsia="Times New Roman" w:cs="Times New Roman"/>
                <w:color w:val="FF0000"/>
                <w:spacing w:val="-11"/>
              </w:rPr>
              <w:t>AZ-YRO62</w:t>
            </w:r>
            <w:r>
              <w:rPr>
                <w:rFonts w:hint="eastAsia" w:ascii="Times New Roman" w:hAnsi="Times New Roman" w:cs="Times New Roman"/>
                <w:color w:val="FF0000"/>
                <w:spacing w:val="-11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color w:val="FF0000"/>
                <w:spacing w:val="-11"/>
              </w:rPr>
              <w:t>00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</w:t>
            </w:r>
          </w:p>
        </w:tc>
      </w:tr>
      <w:tr w14:paraId="66829C9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5552" w:type="dxa"/>
            <w:vAlign w:val="top"/>
          </w:tcPr>
          <w:p w14:paraId="4884B80A">
            <w:pPr>
              <w:pStyle w:val="7"/>
              <w:spacing w:before="29" w:line="219" w:lineRule="auto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需方：</w:t>
            </w:r>
            <w:r>
              <w:rPr>
                <w:rFonts w:hint="eastAsia"/>
                <w:spacing w:val="-6"/>
              </w:rPr>
              <w:t xml:space="preserve"> </w:t>
            </w:r>
            <w:r>
              <w:rPr>
                <w:rFonts w:hint="eastAsia"/>
                <w:spacing w:val="-6"/>
                <w:lang w:val="en-US" w:eastAsia="zh-CN"/>
              </w:rPr>
              <w:t>例：</w:t>
            </w:r>
            <w:r>
              <w:rPr>
                <w:rFonts w:hint="eastAsia"/>
                <w:color w:val="FF0000"/>
                <w:spacing w:val="-6"/>
                <w:lang w:val="en-US" w:eastAsia="zh-CN"/>
              </w:rPr>
              <w:t>xxx科技xx公司</w:t>
            </w:r>
          </w:p>
        </w:tc>
        <w:tc>
          <w:tcPr>
            <w:tcW w:w="4827" w:type="dxa"/>
            <w:vAlign w:val="top"/>
          </w:tcPr>
          <w:p w14:paraId="302E1F0B">
            <w:pPr>
              <w:pStyle w:val="7"/>
              <w:spacing w:before="21" w:line="221" w:lineRule="auto"/>
              <w:ind w:left="3089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签订地点：</w:t>
            </w:r>
            <w:r>
              <w:rPr>
                <w:rFonts w:hint="eastAsia"/>
                <w:color w:val="FF0000"/>
                <w:spacing w:val="-5"/>
                <w:lang w:val="en-US" w:eastAsia="zh-CN"/>
              </w:rPr>
              <w:t>例：深圳</w:t>
            </w:r>
          </w:p>
          <w:p w14:paraId="0A0F93A9">
            <w:pPr>
              <w:pStyle w:val="7"/>
              <w:spacing w:before="11" w:line="171" w:lineRule="auto"/>
              <w:ind w:left="3089"/>
              <w:rPr>
                <w:rFonts w:hint="default" w:eastAsia="宋体"/>
                <w:lang w:val="en-US" w:eastAsia="zh-CN"/>
              </w:rPr>
            </w:pPr>
            <w:r>
              <w:rPr>
                <w:spacing w:val="-4"/>
              </w:rPr>
              <w:t>签订时间：</w:t>
            </w:r>
            <w:r>
              <w:rPr>
                <w:rFonts w:hint="eastAsia"/>
                <w:color w:val="FF0000"/>
                <w:spacing w:val="-5"/>
                <w:lang w:val="en-US" w:eastAsia="zh-CN"/>
              </w:rPr>
              <w:t>例：2026-3-23</w:t>
            </w:r>
          </w:p>
        </w:tc>
      </w:tr>
    </w:tbl>
    <w:p w14:paraId="107AA33A">
      <w:pPr>
        <w:pStyle w:val="2"/>
        <w:spacing w:before="108" w:line="184" w:lineRule="auto"/>
        <w:ind w:left="14"/>
        <w:rPr>
          <w:sz w:val="17"/>
          <w:szCs w:val="17"/>
        </w:rPr>
      </w:pPr>
      <w:r>
        <w:rPr>
          <w:spacing w:val="-1"/>
          <w:sz w:val="17"/>
          <w:szCs w:val="17"/>
        </w:rPr>
        <w:t>一、产品名称、规格型号(代号)、数量、金额：</w:t>
      </w:r>
    </w:p>
    <w:tbl>
      <w:tblPr>
        <w:tblStyle w:val="6"/>
        <w:tblW w:w="102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2098"/>
        <w:gridCol w:w="1828"/>
        <w:gridCol w:w="470"/>
        <w:gridCol w:w="529"/>
        <w:gridCol w:w="1139"/>
        <w:gridCol w:w="1119"/>
        <w:gridCol w:w="889"/>
        <w:gridCol w:w="1733"/>
      </w:tblGrid>
      <w:tr w14:paraId="025A7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15" w:type="dxa"/>
            <w:vAlign w:val="top"/>
          </w:tcPr>
          <w:p w14:paraId="75760A8C">
            <w:pPr>
              <w:pStyle w:val="7"/>
              <w:spacing w:before="131" w:line="221" w:lineRule="auto"/>
              <w:ind w:left="44"/>
            </w:pPr>
            <w:r>
              <w:rPr>
                <w:spacing w:val="-2"/>
              </w:rPr>
              <w:t>序号</w:t>
            </w:r>
          </w:p>
        </w:tc>
        <w:tc>
          <w:tcPr>
            <w:tcW w:w="2098" w:type="dxa"/>
            <w:vAlign w:val="top"/>
          </w:tcPr>
          <w:p w14:paraId="7D01C60F">
            <w:pPr>
              <w:pStyle w:val="7"/>
              <w:spacing w:before="130" w:line="219" w:lineRule="auto"/>
              <w:ind w:left="739"/>
            </w:pPr>
            <w:r>
              <w:rPr>
                <w:spacing w:val="-2"/>
              </w:rPr>
              <w:t>产品名称</w:t>
            </w:r>
          </w:p>
        </w:tc>
        <w:tc>
          <w:tcPr>
            <w:tcW w:w="1828" w:type="dxa"/>
            <w:vAlign w:val="top"/>
          </w:tcPr>
          <w:p w14:paraId="3DE10AE6">
            <w:pPr>
              <w:pStyle w:val="7"/>
              <w:spacing w:before="130" w:line="219" w:lineRule="auto"/>
              <w:ind w:left="601"/>
            </w:pPr>
            <w:r>
              <w:rPr>
                <w:spacing w:val="-2"/>
              </w:rPr>
              <w:t>产品内容</w:t>
            </w:r>
          </w:p>
        </w:tc>
        <w:tc>
          <w:tcPr>
            <w:tcW w:w="470" w:type="dxa"/>
            <w:vAlign w:val="top"/>
          </w:tcPr>
          <w:p w14:paraId="398F67FE">
            <w:pPr>
              <w:pStyle w:val="7"/>
              <w:spacing w:before="128" w:line="220" w:lineRule="auto"/>
              <w:ind w:left="76"/>
            </w:pPr>
            <w:r>
              <w:rPr>
                <w:b/>
                <w:bCs/>
                <w:spacing w:val="-4"/>
              </w:rPr>
              <w:t>单位</w:t>
            </w:r>
          </w:p>
        </w:tc>
        <w:tc>
          <w:tcPr>
            <w:tcW w:w="529" w:type="dxa"/>
            <w:vAlign w:val="top"/>
          </w:tcPr>
          <w:p w14:paraId="68FFD0A8">
            <w:pPr>
              <w:pStyle w:val="7"/>
              <w:spacing w:before="130" w:line="219" w:lineRule="auto"/>
              <w:ind w:left="103"/>
            </w:pPr>
            <w:r>
              <w:rPr>
                <w:spacing w:val="-2"/>
              </w:rPr>
              <w:t>数量</w:t>
            </w:r>
          </w:p>
        </w:tc>
        <w:tc>
          <w:tcPr>
            <w:tcW w:w="1139" w:type="dxa"/>
            <w:vAlign w:val="top"/>
          </w:tcPr>
          <w:p w14:paraId="025E46A7">
            <w:pPr>
              <w:pStyle w:val="7"/>
              <w:spacing w:before="48" w:line="209" w:lineRule="auto"/>
              <w:ind w:left="424" w:right="86" w:hanging="350"/>
            </w:pPr>
            <w:r>
              <w:rPr>
                <w:spacing w:val="-1"/>
              </w:rPr>
              <w:t>单价(人民币)/</w:t>
            </w:r>
            <w:r>
              <w:t xml:space="preserve"> </w:t>
            </w:r>
            <w:r>
              <w:rPr>
                <w:spacing w:val="-2"/>
              </w:rPr>
              <w:t>含税</w:t>
            </w:r>
          </w:p>
        </w:tc>
        <w:tc>
          <w:tcPr>
            <w:tcW w:w="1119" w:type="dxa"/>
            <w:vAlign w:val="top"/>
          </w:tcPr>
          <w:p w14:paraId="5990441A">
            <w:pPr>
              <w:pStyle w:val="7"/>
              <w:spacing w:before="49" w:line="198" w:lineRule="auto"/>
              <w:ind w:left="65"/>
            </w:pPr>
            <w:r>
              <w:rPr>
                <w:spacing w:val="-1"/>
              </w:rPr>
              <w:t>金额(人民币)/</w:t>
            </w:r>
          </w:p>
          <w:p w14:paraId="6B7C22E3">
            <w:pPr>
              <w:pStyle w:val="7"/>
              <w:spacing w:line="219" w:lineRule="auto"/>
              <w:ind w:left="405"/>
            </w:pPr>
            <w:r>
              <w:rPr>
                <w:spacing w:val="-2"/>
              </w:rPr>
              <w:t>含税</w:t>
            </w:r>
          </w:p>
        </w:tc>
        <w:tc>
          <w:tcPr>
            <w:tcW w:w="889" w:type="dxa"/>
            <w:vAlign w:val="top"/>
          </w:tcPr>
          <w:p w14:paraId="3A3D20F7">
            <w:pPr>
              <w:pStyle w:val="7"/>
              <w:spacing w:before="130" w:line="220" w:lineRule="auto"/>
              <w:ind w:left="136"/>
            </w:pPr>
            <w:r>
              <w:rPr>
                <w:spacing w:val="6"/>
              </w:rPr>
              <w:t>交期(天)</w:t>
            </w:r>
          </w:p>
        </w:tc>
        <w:tc>
          <w:tcPr>
            <w:tcW w:w="1733" w:type="dxa"/>
            <w:vAlign w:val="top"/>
          </w:tcPr>
          <w:p w14:paraId="19335C75">
            <w:pPr>
              <w:pStyle w:val="7"/>
              <w:spacing w:before="131" w:line="221" w:lineRule="auto"/>
              <w:ind w:left="707"/>
            </w:pPr>
            <w:r>
              <w:rPr>
                <w:spacing w:val="-2"/>
              </w:rPr>
              <w:t>备注</w:t>
            </w:r>
          </w:p>
        </w:tc>
      </w:tr>
      <w:tr w14:paraId="40C46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415" w:type="dxa"/>
            <w:vAlign w:val="top"/>
          </w:tcPr>
          <w:p w14:paraId="667E500E">
            <w:pPr>
              <w:spacing w:line="322" w:lineRule="auto"/>
              <w:rPr>
                <w:rFonts w:ascii="Arial"/>
                <w:sz w:val="21"/>
              </w:rPr>
            </w:pPr>
          </w:p>
          <w:p w14:paraId="3C3B9E77">
            <w:pPr>
              <w:pStyle w:val="7"/>
              <w:spacing w:before="49" w:line="241" w:lineRule="auto"/>
              <w:ind w:left="154"/>
            </w:pPr>
            <w:r>
              <w:t>1</w:t>
            </w:r>
          </w:p>
        </w:tc>
        <w:tc>
          <w:tcPr>
            <w:tcW w:w="2098" w:type="dxa"/>
            <w:vAlign w:val="top"/>
          </w:tcPr>
          <w:p w14:paraId="41FB9E2A">
            <w:pPr>
              <w:pStyle w:val="7"/>
              <w:spacing w:before="288" w:line="219" w:lineRule="auto"/>
              <w:ind w:left="739"/>
              <w:rPr>
                <w:color w:val="FF0000"/>
              </w:rPr>
            </w:pPr>
            <w:r>
              <w:rPr>
                <w:rFonts w:hint="eastAsia"/>
                <w:color w:val="FF0000"/>
                <w:spacing w:val="-2"/>
                <w:lang w:val="en-US" w:eastAsia="zh-CN"/>
              </w:rPr>
              <w:t>例：</w:t>
            </w:r>
            <w:r>
              <w:rPr>
                <w:color w:val="FF0000"/>
                <w:spacing w:val="-2"/>
              </w:rPr>
              <w:t>语音服务</w:t>
            </w:r>
          </w:p>
          <w:p w14:paraId="5C48D525">
            <w:pPr>
              <w:pStyle w:val="7"/>
              <w:spacing w:before="12" w:line="219" w:lineRule="auto"/>
              <w:ind w:left="809"/>
            </w:pPr>
            <w:r>
              <w:rPr>
                <w:color w:val="FF0000"/>
                <w:spacing w:val="8"/>
              </w:rPr>
              <w:t>(</w:t>
            </w:r>
            <w:r>
              <w:rPr>
                <w:rFonts w:hint="eastAsia"/>
                <w:color w:val="FF0000"/>
                <w:spacing w:val="8"/>
                <w:lang w:val="en-US" w:eastAsia="zh-CN"/>
              </w:rPr>
              <w:t>国内</w:t>
            </w:r>
            <w:r>
              <w:rPr>
                <w:color w:val="FF0000"/>
                <w:spacing w:val="8"/>
              </w:rPr>
              <w:t>)</w:t>
            </w:r>
          </w:p>
        </w:tc>
        <w:tc>
          <w:tcPr>
            <w:tcW w:w="1828" w:type="dxa"/>
            <w:vAlign w:val="top"/>
          </w:tcPr>
          <w:p w14:paraId="3FB9DE31">
            <w:pPr>
              <w:pStyle w:val="7"/>
              <w:spacing w:before="193" w:line="232" w:lineRule="auto"/>
              <w:ind w:left="11" w:right="12"/>
            </w:pPr>
            <w:r>
              <w:rPr>
                <w:color w:val="FF0000"/>
                <w:spacing w:val="-1"/>
              </w:rPr>
              <w:t>提供公版appAI能力：语音</w:t>
            </w:r>
            <w:r>
              <w:rPr>
                <w:color w:val="FF0000"/>
                <w:spacing w:val="3"/>
              </w:rPr>
              <w:t xml:space="preserve">  </w:t>
            </w:r>
            <w:r>
              <w:rPr>
                <w:color w:val="FF0000"/>
                <w:spacing w:val="-1"/>
              </w:rPr>
              <w:t>转写，会议纪要，听译，面</w:t>
            </w:r>
            <w:r>
              <w:rPr>
                <w:color w:val="FF0000"/>
                <w:spacing w:val="4"/>
              </w:rPr>
              <w:t xml:space="preserve"> </w:t>
            </w:r>
            <w:r>
              <w:rPr>
                <w:color w:val="FF0000"/>
                <w:spacing w:val="-1"/>
              </w:rPr>
              <w:t>对面翻译，AI对话</w:t>
            </w:r>
          </w:p>
        </w:tc>
        <w:tc>
          <w:tcPr>
            <w:tcW w:w="470" w:type="dxa"/>
            <w:vAlign w:val="top"/>
          </w:tcPr>
          <w:p w14:paraId="02162F31">
            <w:pPr>
              <w:spacing w:line="309" w:lineRule="auto"/>
              <w:rPr>
                <w:rFonts w:ascii="Arial"/>
                <w:sz w:val="21"/>
              </w:rPr>
            </w:pPr>
          </w:p>
          <w:p w14:paraId="0D5122B3">
            <w:pPr>
              <w:pStyle w:val="7"/>
              <w:spacing w:before="49" w:line="221" w:lineRule="auto"/>
              <w:ind w:left="154"/>
            </w:pPr>
            <w:r>
              <w:t>台</w:t>
            </w:r>
          </w:p>
        </w:tc>
        <w:tc>
          <w:tcPr>
            <w:tcW w:w="529" w:type="dxa"/>
            <w:vAlign w:val="top"/>
          </w:tcPr>
          <w:p w14:paraId="7F573BBB">
            <w:pPr>
              <w:spacing w:line="322" w:lineRule="auto"/>
              <w:rPr>
                <w:rFonts w:ascii="Arial"/>
                <w:sz w:val="21"/>
              </w:rPr>
            </w:pPr>
          </w:p>
          <w:p w14:paraId="09CC9D22">
            <w:pPr>
              <w:pStyle w:val="7"/>
              <w:spacing w:before="48"/>
              <w:ind w:left="103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FF0000"/>
                <w:spacing w:val="-2"/>
                <w:lang w:val="en-US" w:eastAsia="zh-CN"/>
              </w:rPr>
              <w:t>5400</w:t>
            </w:r>
          </w:p>
        </w:tc>
        <w:tc>
          <w:tcPr>
            <w:tcW w:w="1139" w:type="dxa"/>
            <w:vAlign w:val="top"/>
          </w:tcPr>
          <w:p w14:paraId="316A4CA9">
            <w:pPr>
              <w:spacing w:line="346" w:lineRule="auto"/>
              <w:rPr>
                <w:rFonts w:ascii="Arial"/>
                <w:sz w:val="21"/>
              </w:rPr>
            </w:pPr>
          </w:p>
          <w:p w14:paraId="222A1E36">
            <w:pPr>
              <w:pStyle w:val="7"/>
              <w:spacing w:before="48" w:line="183" w:lineRule="auto"/>
              <w:ind w:left="334"/>
              <w:rPr>
                <w:rFonts w:hint="default" w:eastAsia="宋体"/>
                <w:lang w:val="en-US" w:eastAsia="zh-CN"/>
              </w:rPr>
            </w:pPr>
            <w:r>
              <w:rPr>
                <w:color w:val="FF0000"/>
                <w:spacing w:val="-1"/>
              </w:rPr>
              <w:t>¥</w:t>
            </w:r>
            <w:r>
              <w:rPr>
                <w:rFonts w:hint="eastAsia"/>
                <w:color w:val="FF0000"/>
                <w:spacing w:val="-1"/>
                <w:lang w:val="en-US" w:eastAsia="zh-CN"/>
              </w:rPr>
              <w:t>1.8</w:t>
            </w:r>
          </w:p>
        </w:tc>
        <w:tc>
          <w:tcPr>
            <w:tcW w:w="1119" w:type="dxa"/>
            <w:vAlign w:val="top"/>
          </w:tcPr>
          <w:p w14:paraId="52ACE9B4">
            <w:pPr>
              <w:spacing w:line="305" w:lineRule="auto"/>
              <w:rPr>
                <w:rFonts w:ascii="Arial"/>
                <w:sz w:val="21"/>
              </w:rPr>
            </w:pPr>
          </w:p>
          <w:p w14:paraId="5466A1AA">
            <w:pPr>
              <w:pStyle w:val="7"/>
              <w:spacing w:before="49" w:line="216" w:lineRule="auto"/>
              <w:ind w:left="175"/>
              <w:rPr>
                <w:rFonts w:hint="default" w:eastAsia="宋体"/>
                <w:lang w:val="en-US" w:eastAsia="zh-CN"/>
              </w:rPr>
            </w:pPr>
            <w:r>
              <w:rPr>
                <w:color w:val="FF0000"/>
                <w:spacing w:val="-1"/>
              </w:rPr>
              <w:t>¥</w:t>
            </w:r>
            <w:r>
              <w:rPr>
                <w:rFonts w:hint="eastAsia"/>
                <w:color w:val="FF0000"/>
                <w:spacing w:val="-1"/>
                <w:lang w:val="en-US" w:eastAsia="zh-CN"/>
              </w:rPr>
              <w:t>9720</w:t>
            </w:r>
          </w:p>
        </w:tc>
        <w:tc>
          <w:tcPr>
            <w:tcW w:w="889" w:type="dxa"/>
            <w:vAlign w:val="top"/>
          </w:tcPr>
          <w:p w14:paraId="1181C867">
            <w:pPr>
              <w:spacing w:line="310" w:lineRule="auto"/>
              <w:rPr>
                <w:rFonts w:ascii="Arial"/>
                <w:sz w:val="21"/>
              </w:rPr>
            </w:pPr>
          </w:p>
          <w:p w14:paraId="3BF3C2BA">
            <w:pPr>
              <w:pStyle w:val="7"/>
              <w:spacing w:before="48" w:line="222" w:lineRule="auto"/>
              <w:ind w:left="326"/>
            </w:pPr>
            <w:r>
              <w:rPr>
                <w:color w:val="FF0000"/>
                <w:spacing w:val="6"/>
              </w:rPr>
              <w:t>3周</w:t>
            </w:r>
          </w:p>
        </w:tc>
        <w:tc>
          <w:tcPr>
            <w:tcW w:w="1733" w:type="dxa"/>
            <w:vMerge w:val="restart"/>
            <w:tcBorders>
              <w:bottom w:val="nil"/>
            </w:tcBorders>
            <w:vAlign w:val="top"/>
          </w:tcPr>
          <w:p w14:paraId="0BDAB57E">
            <w:pPr>
              <w:spacing w:line="328" w:lineRule="auto"/>
              <w:rPr>
                <w:rFonts w:ascii="Arial"/>
                <w:sz w:val="21"/>
              </w:rPr>
            </w:pPr>
          </w:p>
          <w:p w14:paraId="5E98EAA3">
            <w:pPr>
              <w:pStyle w:val="7"/>
              <w:spacing w:before="49" w:line="235" w:lineRule="auto"/>
              <w:ind w:left="707" w:right="66" w:hanging="640"/>
            </w:pPr>
            <w:r>
              <w:rPr>
                <w:rFonts w:hint="eastAsia"/>
                <w:color w:val="FF0000"/>
                <w:spacing w:val="1"/>
              </w:rPr>
              <w:t>功能要求：系统语言越南语，app后台替换产品图片</w:t>
            </w:r>
          </w:p>
        </w:tc>
      </w:tr>
      <w:tr w14:paraId="519C0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2513" w:type="dxa"/>
            <w:gridSpan w:val="2"/>
            <w:vAlign w:val="top"/>
          </w:tcPr>
          <w:p w14:paraId="60A0EC4E">
            <w:pPr>
              <w:pStyle w:val="7"/>
              <w:spacing w:before="23" w:line="196" w:lineRule="auto"/>
              <w:ind w:left="14"/>
            </w:pPr>
            <w:r>
              <w:rPr>
                <w:spacing w:val="-10"/>
              </w:rPr>
              <w:t>货</w:t>
            </w:r>
            <w:r>
              <w:rPr>
                <w:spacing w:val="-23"/>
              </w:rPr>
              <w:t xml:space="preserve"> </w:t>
            </w:r>
            <w:r>
              <w:rPr>
                <w:spacing w:val="-10"/>
              </w:rPr>
              <w:t>款</w:t>
            </w:r>
            <w:r>
              <w:rPr>
                <w:spacing w:val="-32"/>
              </w:rPr>
              <w:t xml:space="preserve"> </w:t>
            </w:r>
            <w:r>
              <w:rPr>
                <w:spacing w:val="-10"/>
              </w:rPr>
              <w:t>合</w:t>
            </w:r>
            <w:r>
              <w:rPr>
                <w:spacing w:val="-32"/>
              </w:rPr>
              <w:t xml:space="preserve"> </w:t>
            </w:r>
            <w:r>
              <w:rPr>
                <w:spacing w:val="-10"/>
              </w:rPr>
              <w:t>计 (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大</w:t>
            </w:r>
            <w:r>
              <w:rPr>
                <w:spacing w:val="-28"/>
              </w:rPr>
              <w:t xml:space="preserve"> </w:t>
            </w:r>
            <w:r>
              <w:rPr>
                <w:spacing w:val="-10"/>
              </w:rPr>
              <w:t>写</w:t>
            </w:r>
            <w:r>
              <w:rPr>
                <w:spacing w:val="-32"/>
              </w:rPr>
              <w:t xml:space="preserve"> </w:t>
            </w:r>
            <w:r>
              <w:rPr>
                <w:spacing w:val="-10"/>
              </w:rPr>
              <w:t>) :</w:t>
            </w:r>
          </w:p>
        </w:tc>
        <w:tc>
          <w:tcPr>
            <w:tcW w:w="3966" w:type="dxa"/>
            <w:gridSpan w:val="4"/>
            <w:vAlign w:val="top"/>
          </w:tcPr>
          <w:p w14:paraId="596387D6">
            <w:pPr>
              <w:pStyle w:val="7"/>
              <w:spacing w:before="22" w:line="198" w:lineRule="auto"/>
              <w:ind w:left="1494"/>
            </w:pPr>
            <w:r>
              <w:rPr>
                <w:rFonts w:ascii="宋体" w:hAnsi="宋体" w:eastAsia="宋体" w:cs="宋体"/>
                <w:color w:val="FF0000"/>
                <w:sz w:val="15"/>
                <w:szCs w:val="15"/>
              </w:rPr>
              <w:t>玖仟柒佰贰拾元整</w:t>
            </w:r>
          </w:p>
        </w:tc>
        <w:tc>
          <w:tcPr>
            <w:tcW w:w="1119" w:type="dxa"/>
            <w:vAlign w:val="top"/>
          </w:tcPr>
          <w:p w14:paraId="437C2DAE">
            <w:pPr>
              <w:pStyle w:val="7"/>
              <w:spacing w:before="22" w:line="198" w:lineRule="auto"/>
              <w:ind w:left="266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889" w:type="dxa"/>
            <w:vAlign w:val="top"/>
          </w:tcPr>
          <w:p w14:paraId="2F14F64D">
            <w:pPr>
              <w:spacing w:line="182" w:lineRule="exact"/>
              <w:rPr>
                <w:rFonts w:ascii="Arial"/>
                <w:sz w:val="15"/>
              </w:rPr>
            </w:pPr>
          </w:p>
        </w:tc>
        <w:tc>
          <w:tcPr>
            <w:tcW w:w="1733" w:type="dxa"/>
            <w:vMerge w:val="continue"/>
            <w:tcBorders>
              <w:top w:val="nil"/>
            </w:tcBorders>
            <w:vAlign w:val="top"/>
          </w:tcPr>
          <w:p w14:paraId="09D6F89A">
            <w:pPr>
              <w:rPr>
                <w:rFonts w:ascii="Arial"/>
                <w:sz w:val="21"/>
              </w:rPr>
            </w:pPr>
          </w:p>
        </w:tc>
      </w:tr>
    </w:tbl>
    <w:p w14:paraId="2793EA04">
      <w:pPr>
        <w:pStyle w:val="2"/>
        <w:spacing w:before="210" w:line="219" w:lineRule="auto"/>
        <w:ind w:left="14"/>
      </w:pPr>
      <w:r>
        <w:rPr>
          <w:spacing w:val="9"/>
        </w:rPr>
        <w:t>二</w:t>
      </w:r>
      <w:r>
        <w:rPr>
          <w:spacing w:val="-6"/>
        </w:rPr>
        <w:t xml:space="preserve"> </w:t>
      </w:r>
      <w:r>
        <w:rPr>
          <w:spacing w:val="9"/>
        </w:rPr>
        <w:t>、质量要求技术标准：按供方技术指标，详见附件一</w:t>
      </w:r>
    </w:p>
    <w:p w14:paraId="345B0138">
      <w:pPr>
        <w:pStyle w:val="2"/>
        <w:spacing w:before="186" w:line="212" w:lineRule="auto"/>
        <w:ind w:left="14"/>
      </w:pPr>
      <w:r>
        <w:rPr>
          <w:spacing w:val="9"/>
        </w:rPr>
        <w:t>三</w:t>
      </w:r>
      <w:r>
        <w:rPr>
          <w:spacing w:val="-16"/>
        </w:rPr>
        <w:t xml:space="preserve"> </w:t>
      </w:r>
      <w:r>
        <w:rPr>
          <w:spacing w:val="9"/>
        </w:rPr>
        <w:t>、交货时间：双方技术调试</w:t>
      </w:r>
      <w:r>
        <w:rPr>
          <w:rFonts w:ascii="Times New Roman" w:hAnsi="Times New Roman" w:eastAsia="Times New Roman" w:cs="Times New Roman"/>
        </w:rPr>
        <w:t>app</w:t>
      </w:r>
      <w:r>
        <w:rPr>
          <w:rFonts w:ascii="Times New Roman" w:hAnsi="Times New Roman" w:eastAsia="Times New Roman" w:cs="Times New Roman"/>
          <w:spacing w:val="-9"/>
        </w:rPr>
        <w:t xml:space="preserve"> </w:t>
      </w:r>
      <w:r>
        <w:rPr>
          <w:spacing w:val="9"/>
        </w:rPr>
        <w:t>功能可正常使用，具备翻译和语音识别和处理能力交互功能的；</w:t>
      </w:r>
    </w:p>
    <w:p w14:paraId="4455555D">
      <w:pPr>
        <w:pStyle w:val="2"/>
        <w:spacing w:before="174" w:line="233" w:lineRule="auto"/>
        <w:ind w:left="14" w:right="2058"/>
      </w:pPr>
      <w:r>
        <w:rPr>
          <w:spacing w:val="13"/>
        </w:rPr>
        <w:t>四</w:t>
      </w:r>
      <w:r>
        <w:rPr>
          <w:spacing w:val="-8"/>
        </w:rPr>
        <w:t xml:space="preserve"> </w:t>
      </w:r>
      <w:r>
        <w:rPr>
          <w:spacing w:val="13"/>
        </w:rPr>
        <w:t>、到货验收：需方应在供方完成交付后3</w:t>
      </w:r>
      <w:r>
        <w:t xml:space="preserve">  </w:t>
      </w:r>
      <w:r>
        <w:rPr>
          <w:spacing w:val="13"/>
        </w:rPr>
        <w:t>个工作日内完成调试验收，书面或邮箱回复确认验</w:t>
      </w:r>
      <w:r>
        <w:rPr>
          <w:spacing w:val="12"/>
        </w:rPr>
        <w:t>收合格，甲方逾期未回复确认的，视为乙方完</w:t>
      </w:r>
      <w:r>
        <w:rPr>
          <w:spacing w:val="1"/>
        </w:rPr>
        <w:t xml:space="preserve"> </w:t>
      </w:r>
      <w:r>
        <w:rPr>
          <w:spacing w:val="10"/>
        </w:rPr>
        <w:t>成交付并经验收合格。</w:t>
      </w:r>
    </w:p>
    <w:p w14:paraId="62FD8856">
      <w:pPr>
        <w:spacing w:line="281" w:lineRule="auto"/>
        <w:rPr>
          <w:rFonts w:ascii="Arial"/>
          <w:sz w:val="21"/>
        </w:rPr>
      </w:pPr>
    </w:p>
    <w:p w14:paraId="07D38763">
      <w:pPr>
        <w:pStyle w:val="2"/>
        <w:spacing w:before="50" w:line="219" w:lineRule="auto"/>
        <w:ind w:left="14"/>
      </w:pPr>
      <w:r>
        <w:rPr>
          <w:spacing w:val="9"/>
        </w:rPr>
        <w:t>五</w:t>
      </w:r>
      <w:r>
        <w:rPr>
          <w:spacing w:val="-11"/>
        </w:rPr>
        <w:t xml:space="preserve"> </w:t>
      </w:r>
      <w:r>
        <w:rPr>
          <w:spacing w:val="9"/>
        </w:rPr>
        <w:t>、结算方式及期限：合同首次签订须一周之内付清全款，后期语音服务月底可统一结算；</w:t>
      </w:r>
      <w:bookmarkStart w:id="0" w:name="_GoBack"/>
      <w:bookmarkEnd w:id="0"/>
    </w:p>
    <w:p w14:paraId="3D56B6EA">
      <w:pPr>
        <w:pStyle w:val="2"/>
        <w:spacing w:before="171" w:line="219" w:lineRule="auto"/>
        <w:ind w:left="14"/>
      </w:pPr>
      <w:r>
        <w:rPr>
          <w:spacing w:val="7"/>
        </w:rPr>
        <w:t>六</w:t>
      </w:r>
      <w:r>
        <w:rPr>
          <w:spacing w:val="-18"/>
        </w:rPr>
        <w:t xml:space="preserve"> </w:t>
      </w:r>
      <w:r>
        <w:rPr>
          <w:spacing w:val="7"/>
        </w:rPr>
        <w:t>、开票方式及期限：供方提供：增值税发票(软件服务6个点);                                      开票时间：发货之日</w:t>
      </w:r>
      <w:r>
        <w:rPr>
          <w:spacing w:val="7"/>
          <w:u w:val="single" w:color="auto"/>
        </w:rPr>
        <w:t>起</w:t>
      </w:r>
      <w:r>
        <w:rPr>
          <w:spacing w:val="33"/>
          <w:w w:val="101"/>
          <w:u w:val="single" w:color="auto"/>
        </w:rPr>
        <w:t xml:space="preserve"> </w:t>
      </w:r>
      <w:r>
        <w:rPr>
          <w:spacing w:val="7"/>
          <w:u w:val="single" w:color="auto"/>
        </w:rPr>
        <w:t>7</w:t>
      </w:r>
      <w:r>
        <w:rPr>
          <w:spacing w:val="33"/>
          <w:u w:val="single" w:color="auto"/>
        </w:rPr>
        <w:t xml:space="preserve"> </w:t>
      </w:r>
      <w:r>
        <w:rPr>
          <w:spacing w:val="7"/>
          <w:u w:val="single" w:color="auto"/>
        </w:rPr>
        <w:t>天</w:t>
      </w:r>
      <w:r>
        <w:rPr>
          <w:spacing w:val="48"/>
        </w:rPr>
        <w:t xml:space="preserve"> </w:t>
      </w:r>
      <w:r>
        <w:rPr>
          <w:spacing w:val="7"/>
        </w:rPr>
        <w:t>内</w:t>
      </w:r>
    </w:p>
    <w:p w14:paraId="299B29E2">
      <w:pPr>
        <w:pStyle w:val="2"/>
        <w:spacing w:before="222" w:line="219" w:lineRule="auto"/>
        <w:ind w:left="14"/>
      </w:pPr>
      <w:r>
        <w:rPr>
          <w:spacing w:val="10"/>
        </w:rPr>
        <w:t>七、供方对质量负责期限：从交货之日起壹年，语音</w:t>
      </w:r>
      <w:r>
        <w:rPr>
          <w:rFonts w:ascii="Times New Roman" w:hAnsi="Times New Roman" w:eastAsia="Times New Roman" w:cs="Times New Roman"/>
        </w:rPr>
        <w:t>License</w:t>
      </w:r>
      <w:r>
        <w:rPr>
          <w:rFonts w:ascii="Times New Roman" w:hAnsi="Times New Roman" w:eastAsia="Times New Roman" w:cs="Times New Roman"/>
          <w:spacing w:val="16"/>
        </w:rPr>
        <w:t xml:space="preserve">  </w:t>
      </w:r>
      <w:r>
        <w:rPr>
          <w:spacing w:val="10"/>
        </w:rPr>
        <w:t>永久性服务；</w:t>
      </w:r>
    </w:p>
    <w:p w14:paraId="47AA9247">
      <w:pPr>
        <w:pStyle w:val="2"/>
        <w:spacing w:before="182" w:line="219" w:lineRule="auto"/>
        <w:ind w:left="14"/>
      </w:pPr>
      <w:r>
        <w:rPr>
          <w:spacing w:val="9"/>
        </w:rPr>
        <w:t>八</w:t>
      </w:r>
      <w:r>
        <w:rPr>
          <w:spacing w:val="-13"/>
        </w:rPr>
        <w:t xml:space="preserve"> </w:t>
      </w:r>
      <w:r>
        <w:rPr>
          <w:spacing w:val="9"/>
        </w:rPr>
        <w:t>、违约责任：遇到合同纠纷，双方协商解决，协商不成的由供方所在地人民法院管辖；</w:t>
      </w:r>
    </w:p>
    <w:p w14:paraId="3A69A018">
      <w:pPr>
        <w:pStyle w:val="2"/>
        <w:spacing w:before="202" w:line="219" w:lineRule="auto"/>
        <w:ind w:left="14"/>
      </w:pPr>
      <w:r>
        <w:rPr>
          <w:spacing w:val="10"/>
        </w:rPr>
        <w:t>九</w:t>
      </w:r>
      <w:r>
        <w:rPr>
          <w:spacing w:val="-19"/>
        </w:rPr>
        <w:t xml:space="preserve"> </w:t>
      </w:r>
      <w:r>
        <w:rPr>
          <w:spacing w:val="10"/>
        </w:rPr>
        <w:t>、注意事项：本合同一式两份，双方各持一份，均具有同等法律效力，双方签字盖章后生效，传真及复印件与原件一样同等</w:t>
      </w:r>
      <w:r>
        <w:rPr>
          <w:spacing w:val="9"/>
        </w:rPr>
        <w:t>有效。</w:t>
      </w:r>
    </w:p>
    <w:p w14:paraId="61E4605C">
      <w:pPr>
        <w:spacing w:line="77" w:lineRule="exact"/>
      </w:pPr>
    </w:p>
    <w:p w14:paraId="1DD21314">
      <w:pPr>
        <w:spacing w:line="77" w:lineRule="exact"/>
        <w:sectPr>
          <w:pgSz w:w="16830" w:h="11900"/>
          <w:pgMar w:top="1011" w:right="2524" w:bottom="0" w:left="2165" w:header="0" w:footer="0" w:gutter="0"/>
          <w:cols w:equalWidth="0" w:num="1">
            <w:col w:w="12141"/>
          </w:cols>
        </w:sectPr>
      </w:pPr>
    </w:p>
    <w:p w14:paraId="30B44715">
      <w:pPr>
        <w:spacing w:line="270" w:lineRule="auto"/>
        <w:rPr>
          <w:rFonts w:ascii="Arial"/>
          <w:sz w:val="21"/>
        </w:rPr>
      </w:pPr>
    </w:p>
    <w:p w14:paraId="69681C7E">
      <w:pPr>
        <w:spacing w:line="270" w:lineRule="auto"/>
        <w:rPr>
          <w:rFonts w:ascii="Arial"/>
          <w:sz w:val="21"/>
        </w:rPr>
      </w:pPr>
    </w:p>
    <w:p w14:paraId="26C6D0F9">
      <w:pPr>
        <w:pStyle w:val="2"/>
        <w:spacing w:before="49" w:line="219" w:lineRule="auto"/>
        <w:ind w:left="16"/>
      </w:pPr>
      <w:r>
        <w:rPr>
          <w:b/>
          <w:bCs/>
          <w:spacing w:val="-8"/>
        </w:rPr>
        <w:t>供方单位：深圳市安智汇能科技有限公司</w:t>
      </w:r>
    </w:p>
    <w:p w14:paraId="2C23300F">
      <w:pPr>
        <w:pStyle w:val="2"/>
        <w:spacing w:before="193" w:line="222" w:lineRule="auto"/>
        <w:ind w:left="14"/>
      </w:pPr>
      <w:r>
        <w:rPr>
          <w:spacing w:val="-5"/>
          <w:position w:val="3"/>
        </w:rPr>
        <w:t>地</w:t>
      </w:r>
      <w:r>
        <w:rPr>
          <w:spacing w:val="7"/>
          <w:position w:val="3"/>
        </w:rPr>
        <w:t xml:space="preserve">       </w:t>
      </w:r>
      <w:r>
        <w:rPr>
          <w:spacing w:val="-5"/>
        </w:rPr>
        <w:t>址：深圳市宝安区西乡街道共乐社区共和工业路48号高福中心A栋A369</w:t>
      </w:r>
    </w:p>
    <w:p w14:paraId="7BC73A50">
      <w:pPr>
        <w:spacing w:line="271" w:lineRule="auto"/>
        <w:rPr>
          <w:rFonts w:ascii="Arial"/>
          <w:sz w:val="21"/>
        </w:rPr>
      </w:pPr>
    </w:p>
    <w:p w14:paraId="2CDF822F">
      <w:pPr>
        <w:pStyle w:val="2"/>
        <w:spacing w:before="50" w:line="219" w:lineRule="auto"/>
        <w:ind w:left="14"/>
      </w:pPr>
      <w:r>
        <w:rPr>
          <w:spacing w:val="-6"/>
        </w:rPr>
        <w:t>开户银行：招商银行股份有限公司深圳新安支行</w:t>
      </w:r>
    </w:p>
    <w:p w14:paraId="601ED32E">
      <w:pPr>
        <w:pStyle w:val="2"/>
        <w:spacing w:before="282" w:line="220" w:lineRule="auto"/>
        <w:ind w:left="14"/>
      </w:pPr>
      <w:r>
        <w:rPr>
          <w:spacing w:val="-2"/>
        </w:rPr>
        <w:t>帐        号：75596130</w:t>
      </w:r>
      <w:r>
        <w:rPr>
          <w:spacing w:val="-3"/>
        </w:rPr>
        <w:t>6810101</w:t>
      </w:r>
    </w:p>
    <w:p w14:paraId="0A662D5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11DEF61">
      <w:pPr>
        <w:spacing w:line="246" w:lineRule="auto"/>
        <w:rPr>
          <w:rFonts w:ascii="Arial"/>
          <w:sz w:val="21"/>
        </w:rPr>
      </w:pPr>
    </w:p>
    <w:p w14:paraId="7CE94159">
      <w:pPr>
        <w:spacing w:line="246" w:lineRule="auto"/>
        <w:rPr>
          <w:rFonts w:ascii="Arial"/>
          <w:sz w:val="21"/>
        </w:rPr>
      </w:pPr>
    </w:p>
    <w:p w14:paraId="13AA1631">
      <w:pPr>
        <w:pStyle w:val="2"/>
        <w:spacing w:before="49" w:line="219" w:lineRule="auto"/>
      </w:pPr>
      <w:r>
        <w:rPr>
          <w:spacing w:val="-5"/>
        </w:rPr>
        <w:t>需方单位：</w:t>
      </w:r>
      <w:r>
        <w:rPr>
          <w:rFonts w:hint="eastAsia"/>
          <w:spacing w:val="-6"/>
        </w:rPr>
        <w:t xml:space="preserve"> </w:t>
      </w:r>
    </w:p>
    <w:p w14:paraId="684CDB6C">
      <w:pPr>
        <w:spacing w:line="299" w:lineRule="auto"/>
        <w:rPr>
          <w:rFonts w:ascii="Arial"/>
          <w:sz w:val="21"/>
        </w:rPr>
      </w:pPr>
    </w:p>
    <w:p w14:paraId="6A6547D7">
      <w:pPr>
        <w:pStyle w:val="2"/>
        <w:spacing w:before="49" w:line="222" w:lineRule="auto"/>
      </w:pPr>
      <w:r>
        <w:rPr>
          <w:spacing w:val="-6"/>
        </w:rPr>
        <w:t xml:space="preserve">地        </w:t>
      </w:r>
      <w:r>
        <w:rPr>
          <w:rFonts w:ascii="黑体" w:hAnsi="黑体" w:eastAsia="黑体" w:cs="黑体"/>
          <w:b/>
          <w:bCs/>
          <w:spacing w:val="-6"/>
        </w:rPr>
        <w:t>址</w:t>
      </w:r>
      <w:r>
        <w:rPr>
          <w:b/>
          <w:bCs/>
          <w:spacing w:val="-6"/>
        </w:rPr>
        <w:t>：</w:t>
      </w:r>
    </w:p>
    <w:p w14:paraId="36D1E0CC">
      <w:pPr>
        <w:pStyle w:val="2"/>
        <w:spacing w:before="263" w:line="220" w:lineRule="auto"/>
      </w:pPr>
      <w:r>
        <w:rPr>
          <w:spacing w:val="-7"/>
        </w:rPr>
        <w:t>开户银行：</w:t>
      </w:r>
    </w:p>
    <w:p w14:paraId="1E359A3F">
      <w:pPr>
        <w:spacing w:line="270" w:lineRule="auto"/>
        <w:rPr>
          <w:rFonts w:ascii="Arial"/>
          <w:sz w:val="21"/>
        </w:rPr>
      </w:pPr>
    </w:p>
    <w:p w14:paraId="550F5FFA">
      <w:pPr>
        <w:pStyle w:val="2"/>
        <w:spacing w:before="49" w:line="220" w:lineRule="auto"/>
      </w:pPr>
      <w:r>
        <w:rPr>
          <w:spacing w:val="-12"/>
        </w:rPr>
        <w:t>帐</w:t>
      </w:r>
      <w:r>
        <w:rPr>
          <w:spacing w:val="8"/>
        </w:rPr>
        <w:t xml:space="preserve">       </w:t>
      </w:r>
      <w:r>
        <w:rPr>
          <w:spacing w:val="-12"/>
        </w:rPr>
        <w:t>号：</w:t>
      </w:r>
    </w:p>
    <w:sectPr>
      <w:type w:val="continuous"/>
      <w:pgSz w:w="16830" w:h="11900"/>
      <w:pgMar w:top="1011" w:right="2524" w:bottom="0" w:left="2165" w:header="0" w:footer="0" w:gutter="0"/>
      <w:cols w:equalWidth="0" w:num="2">
        <w:col w:w="5245" w:space="100"/>
        <w:col w:w="679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AEB6E8E"/>
    <w:rsid w:val="0B2A2C67"/>
    <w:rsid w:val="1D8E6A9C"/>
    <w:rsid w:val="32BA0A47"/>
    <w:rsid w:val="5B6E513F"/>
    <w:rsid w:val="AFDFEE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622</Words>
  <Characters>679</Characters>
  <TotalTime>7</TotalTime>
  <ScaleCrop>false</ScaleCrop>
  <LinksUpToDate>false</LinksUpToDate>
  <CharactersWithSpaces>782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2026-01-08T22:23:00Z</dcterms:created>
  <dc:creator>Data</dc:creator>
  <cp:lastModifiedBy>WPS_1770189126</cp:lastModifiedBy>
  <dcterms:modified xsi:type="dcterms:W3CDTF">2026-04-11T08:06:55Z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2026-01-08T14:23:40Z</vt:filetime>
  </property>
  <property fmtid="{D5CDD505-2E9C-101B-9397-08002B2CF9AE}" pid="4" name="UsrData">
    <vt:lpwstr>695f4d6a6df830001fdc01dfwl</vt:lpwstr>
  </property>
  <property fmtid="{D5CDD505-2E9C-101B-9397-08002B2CF9AE}" pid="5" name="KSOProductBuildVer">
    <vt:lpwstr>2052-12.1.0.25225</vt:lpwstr>
  </property>
  <property fmtid="{D5CDD505-2E9C-101B-9397-08002B2CF9AE}" pid="6" name="ICV">
    <vt:lpwstr>A81D383185324491A0D4726B9A8D30B4_13</vt:lpwstr>
  </property>
  <property fmtid="{D5CDD505-2E9C-101B-9397-08002B2CF9AE}" pid="7" name="KSOTemplateDocerSaveRecord">
    <vt:lpwstr>eyJoZGlkIjoiNDRkOGM3ZTEwODRlNzRlNGZiMGM2NzI4NTBiOTRjNjUiLCJ1c2VySWQiOiIxNzk5MzU5MTUzIn0=</vt:lpwstr>
  </property>
</Properties>
</file>